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360" w:rsidRPr="00161F3B" w:rsidRDefault="00796360" w:rsidP="0079636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Рабочая программа </w:t>
      </w:r>
    </w:p>
    <w:p w:rsidR="00796360" w:rsidRPr="00161F3B" w:rsidRDefault="00796360" w:rsidP="0079636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предмету «Изобразительное искусство»</w:t>
      </w:r>
    </w:p>
    <w:p w:rsidR="00796360" w:rsidRPr="00161F3B" w:rsidRDefault="00796360" w:rsidP="00796360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61F3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1 - 4 классов</w:t>
      </w:r>
    </w:p>
    <w:p w:rsidR="00796360" w:rsidRPr="00796360" w:rsidRDefault="00796360" w:rsidP="00796360">
      <w:pPr>
        <w:pBdr>
          <w:bottom w:val="single" w:sz="6" w:space="5" w:color="000000"/>
        </w:pBdr>
        <w:spacing w:before="100" w:beforeAutospacing="1" w:after="240" w:line="240" w:lineRule="atLeast"/>
        <w:outlineLvl w:val="0"/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ПОЯСНИТЕЛЬНАЯ ЗАПИСКА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по изобразительному искусству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 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 </w:t>
      </w:r>
      <w:r w:rsidRPr="0079636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художественно-творческая деятельность занимает приоритетное пространство учебного времени. При опоре на восприятие </w:t>
      </w: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«ИЗОБРАЗИТЕЛЬНОЕ ИСКУССТВО» В УЧЕБНОМ ПЛАНЕ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1-4 классов программы начального общего образования в объёме 1 ч одного учебного часа в неделю. Изучение содержания всех модулей в 1-4 классах обязательно.</w:t>
      </w:r>
    </w:p>
    <w:p w:rsidR="00796360" w:rsidRPr="00796360" w:rsidRDefault="00796360" w:rsidP="00796360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метапредметных результатов обучения.</w:t>
      </w:r>
    </w:p>
    <w:p w:rsidR="00796360" w:rsidRPr="00796360" w:rsidRDefault="00796360" w:rsidP="00796360">
      <w:pPr>
        <w:shd w:val="clear" w:color="auto" w:fill="F7FDF7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Общее число часов, отведённых на изучение учебного предмета «Изобразительное искусство», — 135 ч (один час в неделю в каждом классе).</w:t>
      </w:r>
      <w:r w:rsidRPr="007963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1 класс — 33 ч, 2 класс — 34 ч, 3 класс — 34 ч, 4 класс — 34 ч.</w:t>
      </w:r>
    </w:p>
    <w:p w:rsidR="001A7128" w:rsidRDefault="001A7128"/>
    <w:p w:rsidR="00EF37D7" w:rsidRPr="00EF37D7" w:rsidRDefault="00EF37D7" w:rsidP="00EF37D7">
      <w:pPr>
        <w:pBdr>
          <w:bottom w:val="single" w:sz="6" w:space="5" w:color="000000"/>
        </w:pBdr>
        <w:spacing w:after="0" w:line="240" w:lineRule="auto"/>
        <w:outlineLvl w:val="0"/>
        <w:rPr>
          <w:rFonts w:ascii="Times New Roman" w:eastAsia="LiberationSerif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СОДЕРЖАНИЕ УЧЕБНОГО ПРЕДМЕТА </w:t>
      </w:r>
    </w:p>
    <w:p w:rsidR="00EF37D7" w:rsidRPr="00EF37D7" w:rsidRDefault="00EF37D7" w:rsidP="00EF37D7">
      <w:pPr>
        <w:spacing w:after="0" w:line="240" w:lineRule="auto"/>
        <w:outlineLvl w:val="1"/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  <w:t>1 КЛАСС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«Графика»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Рисование с натуры: разные листья и их форма.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Представление о пропорциях: короткое — длинное. Развитие навыка видения соотношения частей целого (на основе рисунков животных).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«Живопись»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Эмоциональная выразительность цвета, способы выражение настроения в изображаемом сюжете.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Техника монотипии. Представления о симметрии. Развитие воображения.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«Скульптура»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Изображение в объёме. Приёмы работы с пластилином; дощечка, стек, тряпочка.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lastRenderedPageBreak/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каргопольская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игрушка или по выбору учителя с учётом местных промыслов).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Бумажная пластика. Овладение первичными приёмами на</w:t>
      </w:r>
      <w:proofErr w:type="gram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д-</w:t>
      </w:r>
      <w:proofErr w:type="gram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резания, закручивания, складывания.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Объёмная аппликация из бумаги и картона.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«Декоративно-прикладное искусство»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каргопольская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игрушка (или по выбору учителя с учётом местных промыслов).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 Дизайн предмета: изготовление нарядной упаковки путём складывания бумаги и аппликации.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Оригами — создание игрушки для новогодней ёлки. Приёмы складывания бумаги.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«Архитектура»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«Восприятие произведений искусства»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Художник и зритель. Освоение зрительских умений на основе получаемых знаний и творческих практических задач — установок наблюдения. Ассоциации из личного опыта учащихся и оценка эмоционального содержания произведений.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«Азбука цифровой графики»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Фотографирование мелких деталей природы, выражение ярких зрительных впечатлений.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Обсуждение в условиях урока ученических фотографий, соответствующих изучаемой теме.</w:t>
      </w:r>
    </w:p>
    <w:p w:rsidR="00EF37D7" w:rsidRPr="00EF37D7" w:rsidRDefault="00EF37D7" w:rsidP="00EF37D7">
      <w:pPr>
        <w:spacing w:after="0" w:line="240" w:lineRule="auto"/>
        <w:outlineLvl w:val="1"/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  <w:t>2 КЛАСС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Модуль «Графика»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Пастель и мелки — особенности и выразительные свойства графических материалов, приёмы работы.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Пропорции 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«Живопись»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Акварель и её свойства. Акварельные кисти. Приёмы работы акварелью.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Цвет тёплый и холодный — цветовой контраст.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Цвет открытый — звонкий и приглушённый, тихий. Эмоциональная выразительность цвета.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 — по выбору учителя). Произведения И. К. Айвазовского.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Изображение сказочного персонажа с ярко выраженным характером (образ мужской или женский).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«Скульптура»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Лепка </w:t>
      </w:r>
      <w:proofErr w:type="gram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из</w:t>
      </w:r>
      <w:proofErr w:type="gram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пластилины</w:t>
      </w:r>
      <w:proofErr w:type="gram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или глины игрушки — сказочного животного по мотивам выбранного художественного народного промысла (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филимоновская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игрушка, дымковский петух,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каргопольский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Полкан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«Декоративно-прикладное искусство»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Рисунок геометрического орнамента кружева или вышивки.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Декоративная композиция. Ритм пятен в декоративной аппликации.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Поделки из подручных нехудожественных материалов.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Декоративные изображения животных в игрушках народных промыслов;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филимоновские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, дымковские,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каргопольские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игрушки (и другие по выбору учителя с учётом местных художественных промыслов).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Модуль «Архитектура»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Построение игрового сказочного города из бумаги (на основе сворачивания геометрических тел — параллелепипедов разной высоты, цилиндров с прорезями и наклейками); завивание, скручивание и складывание полоски бумаги (например, гармошкой).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«Восприятие произведений искусства»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Восприятие орнаментальных произведений прикладного искусства (кружево, шитьё, резьба и роспись и др.).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Восприятие произведений анималистического жанра в графике (произведения В. В.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Ватагина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, Е. И.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Чарушина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и др.) и в скульптуре (произведения В. В.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Ватагина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). Наблюдение животных с точки зрения их пропорций, характера движения, пластики.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«Азбука цифровой графики»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Компьютерные средства изображения. Виды линий (в программе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или другом графическом редакторе).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на основе простых сюжетов (например, образ дерева).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Освоение инструментов традиционного рисования в программе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на основе темы «Тёплый и холодный цвета» (например, «Горящий костёр в синей ночи», «Перо жар-птицы» и др.).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F37D7" w:rsidRPr="00EF37D7" w:rsidRDefault="00EF37D7" w:rsidP="00EF37D7">
      <w:pPr>
        <w:spacing w:after="0" w:line="240" w:lineRule="auto"/>
        <w:outlineLvl w:val="1"/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  <w:t>3 КЛАСС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«Графика»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Эскиз плаката или афиши. Совмещение шрифта и изображения. Особенности композиции плаката.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Транспорт в городе. Рисунки реальных или фантастических машин.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Изображение лица человека. Строение, пропорции, взаиморасположение частей лица.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Эскиз маски для маскарада: изображение лица — маски персонажа с ярко выраженным характером. Аппликация из цветной бумаги.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«Живопись»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lastRenderedPageBreak/>
        <w:t>Создание сюжетной композиции «В цирке», использование гуаши или карандаша и акварели (по памяти и представлению).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Художник в театре: эскиз занавеса (или декораций сцены) для спектакля со сказочным сюжетом (сказка по выбору).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«Скульптура»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бумагопластики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Освоение знаний о видах скульптуры (по назначению) и жанрах скульптуры (по сюжету изображения).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«Декоративно-прикладное искусство»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павловопосадских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платков.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«Архитектура»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«Восприятие произведений искусства»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lastRenderedPageBreak/>
        <w:t>Восприятие объектов окружающего мира 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 С. Пушкина. Экскурсии в местные художественные музеи и галереи. Виртуальные экскурсии в знаменитые зарубежные художественные музеи (выбор музеев 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Знания о видах пространственных искусств: виды определяются по назначению произведений в жизни людей.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Жанры в изобразительном искусстве — в живописи, графике, скульптуре 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Представления о произведениях крупнейших отечественных художников-пейзажистов: И. И. Шишкина, И. И. Левитана, А. К. 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Саврасова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, В. Д. Поленова, А. И. Куинджи, И. К. Айвазовского и др.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Представления о произведениях крупнейших отечественных портретистов: В. И. Сурикова, И. Е. Репина, В. А. Серова и др.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«Азбука цифровой графики»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Изображение и изучение мимики лица в программе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(или другом графическом редакторе).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Редактирование фотографий в программе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Picture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Manager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: изменение яркости, контраста, насыщенности цвета; обрезка, поворот, отражение.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Виртуальные путешествия в главные художественные музеи и музеи местные (по выбору учителя).</w:t>
      </w:r>
    </w:p>
    <w:p w:rsidR="00EF37D7" w:rsidRPr="00EF37D7" w:rsidRDefault="00EF37D7" w:rsidP="00EF37D7">
      <w:pPr>
        <w:spacing w:after="0" w:line="240" w:lineRule="auto"/>
        <w:outlineLvl w:val="1"/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  <w:t>4 КЛАСС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«Графика»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Графическое изображение героев былин, древних легенд, сказок и сказаний разных народов.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Изображение города — тематическая графическая композиция; использование карандаша, мелков, фломастеров (смешанная техника).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«Живопись»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lastRenderedPageBreak/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«Скульптура»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Знакомство со скульптурными памятниками героям и мемориальными комплексами.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Создание эскиза памятника народному герою. Работа с пластилином или глиной. Выражение значительности, трагизма и победительной силы.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«Декоративно-прикладное искусство»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Женский и мужской костюмы в традициях разных народов. Своеобразие одежды разных эпох и культур.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«Архитектура»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Понимание значения для современных людей сохранения культурного наследия.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«Восприятие произведений искусства»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Произведения В. М. Васнецова, Б. М.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Кустодиева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Билибина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на темы истории и традиций русской отечественной культуры.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Памятники древнерусского каменного зодчества: Московский Кремль, Новгородский детинец, Псковский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кром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, Казанский кремль (и другие с учётом местных архитектурных </w:t>
      </w: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lastRenderedPageBreak/>
        <w:t>комплексов, в том числе монастырских). Памятники русского деревянного зодчества. Архитектурный комплекс на острове Кижи.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Мартоса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Модуль «Азбука цифровой графики»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Изображение и освоение в программе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Paint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 др., в том числе с учётом местных традиций).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Создание компьютерной презентации в программе </w:t>
      </w:r>
      <w:proofErr w:type="spellStart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PowerPoint</w:t>
      </w:r>
      <w:proofErr w:type="spellEnd"/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 на тему архитектуры, декоративного и изобразительного искусства выбранной эпохи или национальной культуры.</w:t>
      </w:r>
    </w:p>
    <w:p w:rsidR="00EF37D7" w:rsidRPr="00EF37D7" w:rsidRDefault="00EF37D7" w:rsidP="00EF37D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EF37D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Виртуальные тематические путешествия по художественным музеям мира.</w:t>
      </w:r>
    </w:p>
    <w:p w:rsidR="00F14127" w:rsidRDefault="00F14127"/>
    <w:p w:rsidR="00F14127" w:rsidRDefault="00F14127"/>
    <w:p w:rsidR="00F14127" w:rsidRPr="00F14127" w:rsidRDefault="00F14127" w:rsidP="00F14127">
      <w:pPr>
        <w:pBdr>
          <w:bottom w:val="single" w:sz="6" w:space="5" w:color="000000"/>
        </w:pBdr>
        <w:spacing w:before="100" w:beforeAutospacing="1" w:after="240" w:line="240" w:lineRule="atLeast"/>
        <w:jc w:val="both"/>
        <w:outlineLvl w:val="0"/>
        <w:rPr>
          <w:rFonts w:ascii="Times New Roman" w:eastAsia="LiberationSerif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b/>
          <w:bCs/>
          <w:caps/>
          <w:color w:val="000000"/>
          <w:kern w:val="36"/>
          <w:sz w:val="24"/>
          <w:szCs w:val="24"/>
          <w:lang w:eastAsia="ru-RU"/>
        </w:rPr>
        <w:t>ПЛАНИРУЕМЫЕ ОБРАЗОВАТЕЛЬНЫЕ РЕЗУЛЬТАТЫ</w:t>
      </w:r>
    </w:p>
    <w:p w:rsidR="00F14127" w:rsidRPr="00F14127" w:rsidRDefault="00F14127" w:rsidP="00F14127">
      <w:pPr>
        <w:spacing w:before="240" w:after="120" w:line="240" w:lineRule="atLeast"/>
        <w:jc w:val="both"/>
        <w:outlineLvl w:val="1"/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  <w:t>ЛИЧНОСТНЫЕ РЕЗУЛЬТАТЫ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Программа призвана обеспечить достижение обучающимися личностных результатов: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уважения и ценностного отношения к своей Родине — России;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духовно-нравственное развитие обучающихся;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позитивный опыт участия в творческой деятельности;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lastRenderedPageBreak/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i/>
          <w:iCs/>
          <w:color w:val="000000"/>
          <w:sz w:val="24"/>
          <w:szCs w:val="24"/>
          <w:lang w:eastAsia="ru-RU"/>
        </w:rPr>
        <w:t>Патриотическое воспитание</w:t>
      </w: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 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i/>
          <w:iCs/>
          <w:color w:val="000000"/>
          <w:sz w:val="24"/>
          <w:szCs w:val="24"/>
          <w:lang w:eastAsia="ru-RU"/>
        </w:rPr>
        <w:t>Гражданское воспитание</w:t>
      </w: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i/>
          <w:iCs/>
          <w:color w:val="000000"/>
          <w:sz w:val="24"/>
          <w:szCs w:val="24"/>
          <w:lang w:eastAsia="ru-RU"/>
        </w:rPr>
        <w:t>Духовно-нравственное</w:t>
      </w: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 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i/>
          <w:iCs/>
          <w:color w:val="000000"/>
          <w:sz w:val="24"/>
          <w:szCs w:val="24"/>
          <w:lang w:eastAsia="ru-RU"/>
        </w:rPr>
        <w:t>Эстетическое воспитание</w:t>
      </w: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 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i/>
          <w:iCs/>
          <w:color w:val="000000"/>
          <w:sz w:val="24"/>
          <w:szCs w:val="24"/>
          <w:lang w:eastAsia="ru-RU"/>
        </w:rPr>
        <w:t>Ценности познавательной деятельности</w:t>
      </w: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i/>
          <w:iCs/>
          <w:color w:val="000000"/>
          <w:sz w:val="24"/>
          <w:szCs w:val="24"/>
          <w:lang w:eastAsia="ru-RU"/>
        </w:rPr>
        <w:t>Экологическое воспитание</w:t>
      </w: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 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i/>
          <w:iCs/>
          <w:color w:val="000000"/>
          <w:sz w:val="24"/>
          <w:szCs w:val="24"/>
          <w:lang w:eastAsia="ru-RU"/>
        </w:rPr>
        <w:t>Трудовое воспитание</w:t>
      </w: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 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 — обязательные требования к определённым заданиям по программе.</w:t>
      </w:r>
    </w:p>
    <w:p w:rsidR="00F14127" w:rsidRPr="00F14127" w:rsidRDefault="00F14127" w:rsidP="00F14127">
      <w:pPr>
        <w:spacing w:before="240" w:after="120" w:line="240" w:lineRule="atLeast"/>
        <w:jc w:val="both"/>
        <w:outlineLvl w:val="1"/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b/>
          <w:bCs/>
          <w:caps/>
          <w:color w:val="000000"/>
          <w:sz w:val="24"/>
          <w:szCs w:val="24"/>
          <w:lang w:eastAsia="ru-RU"/>
        </w:rPr>
        <w:t>МЕТАПРЕДМЕТНЫЕ РЕЗУЛЬТАТЫ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F1412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 </w:t>
      </w:r>
      <w:r w:rsidRPr="00F1412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познавательными действиями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Пространственные представления и сенсорные способности: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характеризовать форму предмета, конструкции;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выявлять доминантные черты (характерные особенности) в визуальном образе;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сравнивать плоскостные и пространственные объекты по заданным основаниям;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lastRenderedPageBreak/>
        <w:t>находить ассоциативные связи между визуальными образами разных форм и предметов;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сопоставлять части и целое в видимом образе, предмете, конструкции;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анализировать пропорциональные отношения частей внутри целого и предметов между собой;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обобщать форму составной конструкции;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абстрагировать образ реальности при построении плоской композиции;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соотносить тональные отношения (тёмное — светлое) в пространственных и плоскостных объектах;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i/>
          <w:iCs/>
          <w:color w:val="000000"/>
          <w:sz w:val="24"/>
          <w:szCs w:val="24"/>
          <w:lang w:eastAsia="ru-RU"/>
        </w:rPr>
        <w:t>Базовые логические и исследовательские действия: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использовать знаково-символические средства для составления орнаментов и декоративных композиций;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классифицировать произведения искусства по видам и, соответственно, по назначению в жизни людей;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ставить и использовать вопросы как исследовательский инструмент познания.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i/>
          <w:iCs/>
          <w:color w:val="000000"/>
          <w:sz w:val="24"/>
          <w:szCs w:val="24"/>
          <w:lang w:eastAsia="ru-RU"/>
        </w:rPr>
        <w:t>Работа с информацией: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использовать электронные образовательные ресурсы;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уметь работать с электронными учебниками и учебными пособиями;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квестов</w:t>
      </w:r>
      <w:proofErr w:type="spellEnd"/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, предложенных учителем;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соблюдать правила информационной безопасности при работе в сети Интернет.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2.</w:t>
      </w:r>
      <w:r w:rsidRPr="00F1412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 </w:t>
      </w:r>
      <w:r w:rsidRPr="00F1412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коммуникативными действиями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Обучающиеся должны овладеть следующими действиями: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понимать искусство в качестве особого языка общения — межличностного (автор — зритель), между поколениями, между народами;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lastRenderedPageBreak/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3.</w:t>
      </w:r>
      <w:r w:rsidRPr="00F1412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 </w:t>
      </w:r>
      <w:r w:rsidRPr="00F14127">
        <w:rPr>
          <w:rFonts w:ascii="Times New Roman" w:eastAsia="LiberationSerif" w:hAnsi="Times New Roman" w:cs="Times New Roman"/>
          <w:b/>
          <w:bCs/>
          <w:color w:val="000000"/>
          <w:sz w:val="24"/>
          <w:szCs w:val="24"/>
          <w:lang w:eastAsia="ru-RU"/>
        </w:rPr>
        <w:t>Овладение универсальными регулятивными действиями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Обучающиеся должны овладеть следующими действиями: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внимательно относиться и выполнять учебные задачи, поставленные учителем;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соблюдать последовательность учебных действий при выполнении задания;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F14127" w:rsidRPr="00F14127" w:rsidRDefault="00F14127" w:rsidP="00F14127">
      <w:pPr>
        <w:spacing w:after="0" w:line="240" w:lineRule="auto"/>
        <w:ind w:firstLine="227"/>
        <w:jc w:val="both"/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</w:pPr>
      <w:r w:rsidRPr="00F14127">
        <w:rPr>
          <w:rFonts w:ascii="Times New Roman" w:eastAsia="LiberationSerif" w:hAnsi="Times New Roman" w:cs="Times New Roman"/>
          <w:color w:val="000000"/>
          <w:sz w:val="24"/>
          <w:szCs w:val="24"/>
          <w:lang w:eastAsia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14127" w:rsidRDefault="00F14127"/>
    <w:p w:rsidR="00F14127" w:rsidRDefault="00F14127">
      <w:r>
        <w:t>1 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80"/>
        <w:gridCol w:w="3232"/>
        <w:gridCol w:w="2126"/>
        <w:gridCol w:w="3542"/>
      </w:tblGrid>
      <w:tr w:rsidR="00F14127" w:rsidRPr="00A3290B" w:rsidTr="0035096C">
        <w:trPr>
          <w:trHeight w:val="48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27" w:rsidRPr="00A3290B" w:rsidRDefault="00F14127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F14127" w:rsidRPr="00A3290B" w:rsidRDefault="00F14127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27" w:rsidRPr="00A3290B" w:rsidRDefault="00F14127" w:rsidP="001F3B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27" w:rsidRPr="00A3290B" w:rsidRDefault="00F14127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27" w:rsidRPr="00A3290B" w:rsidRDefault="00F14127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32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35096C" w:rsidRPr="0035096C" w:rsidTr="0035096C">
        <w:trPr>
          <w:trHeight w:val="48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32" w:type="dxa"/>
          </w:tcPr>
          <w:p w:rsidR="0035096C" w:rsidRPr="0035096C" w:rsidRDefault="0035096C" w:rsidP="0035096C">
            <w:pPr>
              <w:spacing w:after="0" w:line="240" w:lineRule="auto"/>
              <w:ind w:left="33"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</w:t>
            </w:r>
          </w:p>
          <w:p w:rsidR="0035096C" w:rsidRPr="0035096C" w:rsidRDefault="0035096C" w:rsidP="0035096C">
            <w:pPr>
              <w:spacing w:after="0" w:line="240" w:lineRule="auto"/>
              <w:ind w:left="33"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 xml:space="preserve">дифференцированного </w:t>
            </w:r>
          </w:p>
          <w:p w:rsidR="0035096C" w:rsidRPr="0035096C" w:rsidRDefault="0035096C" w:rsidP="0035096C">
            <w:pPr>
              <w:spacing w:after="0" w:line="240" w:lineRule="auto"/>
              <w:ind w:left="33"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 xml:space="preserve">зрения: перевод </w:t>
            </w:r>
          </w:p>
          <w:p w:rsidR="0035096C" w:rsidRPr="0035096C" w:rsidRDefault="0035096C" w:rsidP="0035096C">
            <w:pPr>
              <w:spacing w:after="0" w:line="240" w:lineRule="auto"/>
              <w:ind w:left="33"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 xml:space="preserve">наблюдаемого в </w:t>
            </w:r>
          </w:p>
          <w:p w:rsidR="0035096C" w:rsidRPr="0035096C" w:rsidRDefault="0035096C" w:rsidP="0035096C">
            <w:pPr>
              <w:spacing w:after="0" w:line="240" w:lineRule="auto"/>
              <w:ind w:left="33"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художественную форму</w:t>
            </w:r>
          </w:p>
        </w:tc>
        <w:tc>
          <w:tcPr>
            <w:tcW w:w="2126" w:type="dxa"/>
          </w:tcPr>
          <w:p w:rsidR="0035096C" w:rsidRPr="0035096C" w:rsidRDefault="0035096C" w:rsidP="00F14127">
            <w:pPr>
              <w:spacing w:line="240" w:lineRule="auto"/>
              <w:ind w:left="-249" w:right="-108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16 ч.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Times New Roman" w:hAnsi="Times New Roman" w:cs="Times New Roman"/>
                <w:color w:val="0070C0"/>
                <w:sz w:val="24"/>
                <w:szCs w:val="24"/>
                <w:u w:val="none"/>
              </w:rPr>
            </w:pPr>
            <w:hyperlink r:id="rId4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  <w:u w:val="none"/>
                </w:rPr>
                <w:t>https://edsoo.ru/constructor/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http://www.fcior.edu.ru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6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viki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rdf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ru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7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8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9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0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1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2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3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klassy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4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5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6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35096C" w:rsidRPr="0035096C" w:rsidRDefault="00862688" w:rsidP="00F141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7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35096C" w:rsidRPr="0035096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35096C" w:rsidRPr="0035096C" w:rsidTr="0035096C">
        <w:trPr>
          <w:trHeight w:val="48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32" w:type="dxa"/>
          </w:tcPr>
          <w:p w:rsidR="0035096C" w:rsidRPr="0035096C" w:rsidRDefault="0035096C" w:rsidP="0035096C">
            <w:pPr>
              <w:spacing w:after="0" w:line="240" w:lineRule="auto"/>
              <w:ind w:left="-284" w:right="28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Развитие фантазии и</w:t>
            </w:r>
          </w:p>
          <w:p w:rsidR="0035096C" w:rsidRPr="0035096C" w:rsidRDefault="0035096C" w:rsidP="0035096C">
            <w:pPr>
              <w:spacing w:after="0" w:line="240" w:lineRule="auto"/>
              <w:ind w:left="-284" w:right="28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воображения</w:t>
            </w:r>
          </w:p>
        </w:tc>
        <w:tc>
          <w:tcPr>
            <w:tcW w:w="2126" w:type="dxa"/>
          </w:tcPr>
          <w:p w:rsidR="0035096C" w:rsidRPr="0035096C" w:rsidRDefault="0035096C" w:rsidP="00F14127">
            <w:pPr>
              <w:spacing w:line="240" w:lineRule="auto"/>
              <w:ind w:left="-249" w:right="-108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11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96C" w:rsidRPr="0035096C" w:rsidTr="0035096C">
        <w:trPr>
          <w:trHeight w:val="48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32" w:type="dxa"/>
          </w:tcPr>
          <w:p w:rsidR="0035096C" w:rsidRPr="0035096C" w:rsidRDefault="0035096C" w:rsidP="0035096C">
            <w:pPr>
              <w:spacing w:after="0" w:line="240" w:lineRule="auto"/>
              <w:ind w:left="-284" w:right="28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Художественно – образное</w:t>
            </w:r>
          </w:p>
          <w:p w:rsidR="0035096C" w:rsidRPr="0035096C" w:rsidRDefault="0035096C" w:rsidP="0035096C">
            <w:pPr>
              <w:spacing w:after="0" w:line="240" w:lineRule="auto"/>
              <w:ind w:right="283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восприятие</w:t>
            </w:r>
          </w:p>
          <w:p w:rsidR="0035096C" w:rsidRPr="0035096C" w:rsidRDefault="0035096C" w:rsidP="0035096C">
            <w:pPr>
              <w:spacing w:after="0" w:line="240" w:lineRule="auto"/>
              <w:ind w:left="-284" w:right="28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изобразительного искусства</w:t>
            </w:r>
          </w:p>
          <w:p w:rsidR="0035096C" w:rsidRPr="0035096C" w:rsidRDefault="0035096C" w:rsidP="0035096C">
            <w:pPr>
              <w:spacing w:after="0" w:line="240" w:lineRule="auto"/>
              <w:ind w:left="-284" w:right="28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(музейная педагогика).</w:t>
            </w:r>
          </w:p>
        </w:tc>
        <w:tc>
          <w:tcPr>
            <w:tcW w:w="2126" w:type="dxa"/>
          </w:tcPr>
          <w:p w:rsidR="0035096C" w:rsidRPr="0035096C" w:rsidRDefault="0035096C" w:rsidP="00F14127">
            <w:pPr>
              <w:spacing w:line="240" w:lineRule="auto"/>
              <w:ind w:left="-249" w:right="-108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6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35096C" w:rsidRPr="0035096C" w:rsidTr="0035096C">
        <w:trPr>
          <w:trHeight w:val="482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32" w:type="dxa"/>
          </w:tcPr>
          <w:p w:rsidR="0035096C" w:rsidRPr="0035096C" w:rsidRDefault="0035096C" w:rsidP="00F14127">
            <w:pPr>
              <w:spacing w:line="240" w:lineRule="auto"/>
              <w:ind w:left="-284" w:right="283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</w:tcPr>
          <w:p w:rsidR="0035096C" w:rsidRPr="0035096C" w:rsidRDefault="0035096C" w:rsidP="00F14127">
            <w:pPr>
              <w:spacing w:line="240" w:lineRule="auto"/>
              <w:ind w:left="-249" w:right="-108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33ч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4127" w:rsidRPr="0035096C" w:rsidRDefault="00F14127">
      <w:pPr>
        <w:rPr>
          <w:rFonts w:ascii="Times New Roman" w:hAnsi="Times New Roman" w:cs="Times New Roman"/>
          <w:sz w:val="24"/>
          <w:szCs w:val="24"/>
        </w:rPr>
      </w:pPr>
    </w:p>
    <w:p w:rsidR="00F14127" w:rsidRPr="0035096C" w:rsidRDefault="00F14127">
      <w:pPr>
        <w:rPr>
          <w:rFonts w:ascii="Times New Roman" w:hAnsi="Times New Roman" w:cs="Times New Roman"/>
          <w:sz w:val="24"/>
          <w:szCs w:val="24"/>
        </w:rPr>
      </w:pPr>
      <w:r w:rsidRPr="0035096C">
        <w:rPr>
          <w:rFonts w:ascii="Times New Roman" w:hAnsi="Times New Roman" w:cs="Times New Roman"/>
          <w:sz w:val="24"/>
          <w:szCs w:val="24"/>
        </w:rPr>
        <w:t>2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F14127" w:rsidRPr="0035096C" w:rsidTr="001F3B3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27" w:rsidRPr="0035096C" w:rsidRDefault="00F14127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F14127" w:rsidRPr="0035096C" w:rsidRDefault="00F14127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27" w:rsidRPr="0035096C" w:rsidRDefault="00F14127" w:rsidP="001F3B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27" w:rsidRPr="0035096C" w:rsidRDefault="00F14127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127" w:rsidRPr="0035096C" w:rsidRDefault="00F14127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35096C" w:rsidRPr="0035096C" w:rsidTr="0056648C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3509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1.</w:t>
            </w:r>
          </w:p>
        </w:tc>
        <w:tc>
          <w:tcPr>
            <w:tcW w:w="3119" w:type="dxa"/>
          </w:tcPr>
          <w:p w:rsidR="0035096C" w:rsidRPr="0035096C" w:rsidRDefault="0035096C" w:rsidP="0035096C">
            <w:pPr>
              <w:pStyle w:val="a4"/>
              <w:contextualSpacing/>
              <w:rPr>
                <w:sz w:val="24"/>
                <w:szCs w:val="24"/>
              </w:rPr>
            </w:pPr>
            <w:r w:rsidRPr="0035096C">
              <w:rPr>
                <w:bCs/>
                <w:sz w:val="24"/>
                <w:szCs w:val="24"/>
              </w:rPr>
              <w:t xml:space="preserve">Чем и как работает художник </w:t>
            </w:r>
          </w:p>
        </w:tc>
        <w:tc>
          <w:tcPr>
            <w:tcW w:w="2126" w:type="dxa"/>
          </w:tcPr>
          <w:p w:rsidR="0035096C" w:rsidRPr="0035096C" w:rsidRDefault="0035096C" w:rsidP="0035096C">
            <w:pPr>
              <w:pStyle w:val="a4"/>
              <w:contextualSpacing/>
              <w:rPr>
                <w:b/>
                <w:sz w:val="24"/>
                <w:szCs w:val="24"/>
              </w:rPr>
            </w:pPr>
            <w:r w:rsidRPr="0035096C">
              <w:rPr>
                <w:b/>
                <w:sz w:val="24"/>
                <w:szCs w:val="24"/>
              </w:rPr>
              <w:t>8 ч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Times New Roman" w:hAnsi="Times New Roman" w:cs="Times New Roman"/>
                <w:color w:val="0070C0"/>
                <w:sz w:val="24"/>
                <w:szCs w:val="24"/>
                <w:u w:val="none"/>
              </w:rPr>
            </w:pPr>
            <w:hyperlink r:id="rId18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  <w:u w:val="none"/>
                </w:rPr>
                <w:t>https://edsoo.ru/constructor/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19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http://www.fcior.edu.ru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0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viki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rdf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1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2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3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4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5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6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7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klassy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8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29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0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1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35096C" w:rsidRPr="0035096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35096C" w:rsidRPr="0035096C" w:rsidRDefault="0035096C" w:rsidP="0035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35096C" w:rsidRPr="0035096C" w:rsidTr="0056648C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19" w:type="dxa"/>
          </w:tcPr>
          <w:p w:rsidR="0035096C" w:rsidRPr="0035096C" w:rsidRDefault="0035096C" w:rsidP="00F14127">
            <w:pPr>
              <w:pStyle w:val="a4"/>
              <w:contextualSpacing/>
              <w:rPr>
                <w:sz w:val="24"/>
                <w:szCs w:val="24"/>
              </w:rPr>
            </w:pPr>
            <w:r w:rsidRPr="0035096C">
              <w:rPr>
                <w:b/>
                <w:sz w:val="24"/>
                <w:szCs w:val="24"/>
              </w:rPr>
              <w:t xml:space="preserve"> </w:t>
            </w:r>
            <w:r w:rsidRPr="0035096C">
              <w:rPr>
                <w:sz w:val="24"/>
                <w:szCs w:val="24"/>
              </w:rPr>
              <w:t xml:space="preserve">Реальность и фантазия </w:t>
            </w:r>
          </w:p>
        </w:tc>
        <w:tc>
          <w:tcPr>
            <w:tcW w:w="2126" w:type="dxa"/>
          </w:tcPr>
          <w:p w:rsidR="0035096C" w:rsidRPr="0035096C" w:rsidRDefault="0035096C" w:rsidP="00F14127">
            <w:pPr>
              <w:pStyle w:val="a4"/>
              <w:contextualSpacing/>
              <w:rPr>
                <w:b/>
                <w:sz w:val="24"/>
                <w:szCs w:val="24"/>
              </w:rPr>
            </w:pPr>
            <w:r w:rsidRPr="0035096C">
              <w:rPr>
                <w:b/>
                <w:sz w:val="24"/>
                <w:szCs w:val="24"/>
              </w:rPr>
              <w:t>7 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96C" w:rsidRPr="0035096C" w:rsidTr="0056648C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35096C" w:rsidRPr="0035096C" w:rsidRDefault="0035096C" w:rsidP="00F14127">
            <w:pPr>
              <w:pStyle w:val="a4"/>
              <w:contextualSpacing/>
              <w:rPr>
                <w:sz w:val="24"/>
                <w:szCs w:val="24"/>
              </w:rPr>
            </w:pPr>
            <w:r w:rsidRPr="0035096C">
              <w:rPr>
                <w:b/>
                <w:sz w:val="24"/>
                <w:szCs w:val="24"/>
              </w:rPr>
              <w:t xml:space="preserve"> </w:t>
            </w:r>
            <w:r w:rsidRPr="0035096C">
              <w:rPr>
                <w:sz w:val="24"/>
                <w:szCs w:val="24"/>
              </w:rPr>
              <w:t xml:space="preserve">О чём говорит искусство </w:t>
            </w:r>
          </w:p>
        </w:tc>
        <w:tc>
          <w:tcPr>
            <w:tcW w:w="2126" w:type="dxa"/>
          </w:tcPr>
          <w:p w:rsidR="0035096C" w:rsidRPr="0035096C" w:rsidRDefault="0035096C" w:rsidP="00F14127">
            <w:pPr>
              <w:pStyle w:val="a4"/>
              <w:contextualSpacing/>
              <w:rPr>
                <w:b/>
                <w:sz w:val="24"/>
                <w:szCs w:val="24"/>
              </w:rPr>
            </w:pPr>
            <w:r w:rsidRPr="0035096C">
              <w:rPr>
                <w:b/>
                <w:sz w:val="24"/>
                <w:szCs w:val="24"/>
              </w:rPr>
              <w:t>10ч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96C" w:rsidRPr="0035096C" w:rsidTr="0056648C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4. </w:t>
            </w:r>
          </w:p>
        </w:tc>
        <w:tc>
          <w:tcPr>
            <w:tcW w:w="3119" w:type="dxa"/>
          </w:tcPr>
          <w:p w:rsidR="0035096C" w:rsidRPr="0035096C" w:rsidRDefault="0035096C" w:rsidP="00F14127">
            <w:pPr>
              <w:pStyle w:val="a4"/>
              <w:contextualSpacing/>
              <w:rPr>
                <w:sz w:val="24"/>
                <w:szCs w:val="24"/>
              </w:rPr>
            </w:pPr>
            <w:r w:rsidRPr="0035096C">
              <w:rPr>
                <w:sz w:val="24"/>
                <w:szCs w:val="24"/>
              </w:rPr>
              <w:t xml:space="preserve">Как говорит искусство </w:t>
            </w:r>
          </w:p>
        </w:tc>
        <w:tc>
          <w:tcPr>
            <w:tcW w:w="2126" w:type="dxa"/>
          </w:tcPr>
          <w:p w:rsidR="0035096C" w:rsidRPr="0035096C" w:rsidRDefault="0035096C" w:rsidP="00F14127">
            <w:pPr>
              <w:pStyle w:val="a4"/>
              <w:contextualSpacing/>
              <w:rPr>
                <w:b/>
                <w:sz w:val="24"/>
                <w:szCs w:val="24"/>
              </w:rPr>
            </w:pPr>
            <w:r w:rsidRPr="0035096C">
              <w:rPr>
                <w:b/>
                <w:sz w:val="24"/>
                <w:szCs w:val="24"/>
              </w:rPr>
              <w:t>9 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96C" w:rsidRPr="0035096C" w:rsidTr="0056648C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35096C" w:rsidRPr="0035096C" w:rsidRDefault="0035096C" w:rsidP="00F14127">
            <w:pPr>
              <w:pStyle w:val="a4"/>
              <w:contextualSpacing/>
              <w:rPr>
                <w:sz w:val="24"/>
                <w:szCs w:val="24"/>
              </w:rPr>
            </w:pPr>
            <w:r w:rsidRPr="0035096C">
              <w:rPr>
                <w:sz w:val="24"/>
                <w:szCs w:val="24"/>
              </w:rPr>
              <w:t>ИТОГО</w:t>
            </w:r>
          </w:p>
        </w:tc>
        <w:tc>
          <w:tcPr>
            <w:tcW w:w="2126" w:type="dxa"/>
          </w:tcPr>
          <w:p w:rsidR="0035096C" w:rsidRPr="0035096C" w:rsidRDefault="0035096C" w:rsidP="00F14127">
            <w:pPr>
              <w:pStyle w:val="a4"/>
              <w:contextualSpacing/>
              <w:rPr>
                <w:b/>
                <w:sz w:val="24"/>
                <w:szCs w:val="24"/>
              </w:rPr>
            </w:pPr>
            <w:r w:rsidRPr="0035096C">
              <w:rPr>
                <w:b/>
                <w:sz w:val="24"/>
                <w:szCs w:val="24"/>
              </w:rPr>
              <w:t>34 Ч.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F1412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F14127" w:rsidRPr="0035096C" w:rsidRDefault="00F14127">
      <w:pPr>
        <w:rPr>
          <w:rFonts w:ascii="Times New Roman" w:hAnsi="Times New Roman" w:cs="Times New Roman"/>
          <w:sz w:val="24"/>
          <w:szCs w:val="24"/>
        </w:rPr>
      </w:pPr>
    </w:p>
    <w:p w:rsidR="00F14127" w:rsidRPr="0035096C" w:rsidRDefault="00F14127">
      <w:pPr>
        <w:rPr>
          <w:rFonts w:ascii="Times New Roman" w:hAnsi="Times New Roman" w:cs="Times New Roman"/>
          <w:sz w:val="24"/>
          <w:szCs w:val="24"/>
        </w:rPr>
      </w:pPr>
      <w:r w:rsidRPr="0035096C">
        <w:rPr>
          <w:rFonts w:ascii="Times New Roman" w:hAnsi="Times New Roman" w:cs="Times New Roman"/>
          <w:sz w:val="24"/>
          <w:szCs w:val="24"/>
        </w:rPr>
        <w:t>3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6D7656" w:rsidRPr="0035096C" w:rsidTr="001F3B3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656" w:rsidRPr="0035096C" w:rsidRDefault="006D7656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6D7656" w:rsidRPr="0035096C" w:rsidRDefault="006D7656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656" w:rsidRPr="0035096C" w:rsidRDefault="006D7656" w:rsidP="001F3B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656" w:rsidRPr="0035096C" w:rsidRDefault="006D7656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656" w:rsidRPr="0035096C" w:rsidRDefault="006D7656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35096C" w:rsidRPr="0035096C" w:rsidTr="00FE5341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3509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35096C">
            <w:pPr>
              <w:tabs>
                <w:tab w:val="left" w:pos="1201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дифференцированного зрения: перенос наблюдаемого в художественную форму </w:t>
            </w:r>
          </w:p>
          <w:p w:rsidR="0035096C" w:rsidRPr="0035096C" w:rsidRDefault="0035096C" w:rsidP="003509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(изобразительное искусство и окружающий мир)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35096C">
            <w:pPr>
              <w:tabs>
                <w:tab w:val="left" w:pos="12015"/>
              </w:tabs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b/>
                <w:sz w:val="24"/>
                <w:szCs w:val="24"/>
              </w:rPr>
              <w:t>17ч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Times New Roman" w:hAnsi="Times New Roman" w:cs="Times New Roman"/>
                <w:color w:val="0070C0"/>
                <w:sz w:val="24"/>
                <w:szCs w:val="24"/>
                <w:u w:val="none"/>
              </w:rPr>
            </w:pPr>
            <w:hyperlink r:id="rId32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  <w:u w:val="none"/>
                </w:rPr>
                <w:t>https://edsoo.ru/constructor/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3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http://www.fcior.edu.ru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4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viki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rdf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5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6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7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8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39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0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1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klassy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2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3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4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5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35096C" w:rsidRPr="0035096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35096C" w:rsidRPr="0035096C" w:rsidRDefault="0035096C" w:rsidP="0035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35096C" w:rsidRPr="0035096C" w:rsidTr="00FE5341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6D76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Развитие фантазии и воображения</w:t>
            </w:r>
          </w:p>
          <w:p w:rsidR="0035096C" w:rsidRPr="0035096C" w:rsidRDefault="0035096C" w:rsidP="006D76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6D76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b/>
                <w:sz w:val="24"/>
                <w:szCs w:val="24"/>
              </w:rPr>
              <w:t>11ч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96C" w:rsidRPr="0035096C" w:rsidTr="00FE5341">
        <w:trPr>
          <w:trHeight w:val="5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6D7656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Художественно-образное восприятие произведений изобразительного искусства (музейная педагогика)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6D76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b/>
                <w:sz w:val="24"/>
                <w:szCs w:val="24"/>
              </w:rPr>
              <w:t>6ч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96C" w:rsidRPr="0035096C" w:rsidTr="00FE5341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6D76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6D765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b/>
                <w:sz w:val="24"/>
                <w:szCs w:val="24"/>
              </w:rPr>
              <w:t>34ч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D7656" w:rsidRPr="0035096C" w:rsidRDefault="006D7656">
      <w:pPr>
        <w:rPr>
          <w:rFonts w:ascii="Times New Roman" w:hAnsi="Times New Roman" w:cs="Times New Roman"/>
          <w:sz w:val="24"/>
          <w:szCs w:val="24"/>
        </w:rPr>
      </w:pPr>
    </w:p>
    <w:p w:rsidR="006D7656" w:rsidRPr="0035096C" w:rsidRDefault="006D7656">
      <w:pPr>
        <w:rPr>
          <w:rFonts w:ascii="Times New Roman" w:hAnsi="Times New Roman" w:cs="Times New Roman"/>
          <w:sz w:val="24"/>
          <w:szCs w:val="24"/>
        </w:rPr>
      </w:pPr>
      <w:r w:rsidRPr="0035096C">
        <w:rPr>
          <w:rFonts w:ascii="Times New Roman" w:hAnsi="Times New Roman" w:cs="Times New Roman"/>
          <w:sz w:val="24"/>
          <w:szCs w:val="24"/>
        </w:rPr>
        <w:t>4 КЛАСС</w:t>
      </w:r>
    </w:p>
    <w:tbl>
      <w:tblPr>
        <w:tblW w:w="978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3119"/>
        <w:gridCol w:w="2126"/>
        <w:gridCol w:w="3542"/>
      </w:tblGrid>
      <w:tr w:rsidR="006D7656" w:rsidRPr="0035096C" w:rsidTr="001F3B3F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656" w:rsidRPr="0035096C" w:rsidRDefault="006D7656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:rsidR="006D7656" w:rsidRPr="0035096C" w:rsidRDefault="006D7656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656" w:rsidRPr="0035096C" w:rsidRDefault="006D7656" w:rsidP="001F3B3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Раздел (название)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656" w:rsidRPr="0035096C" w:rsidRDefault="006D7656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3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D7656" w:rsidRPr="0035096C" w:rsidRDefault="006D7656" w:rsidP="001F3B3F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ЦОР</w:t>
            </w:r>
          </w:p>
        </w:tc>
      </w:tr>
      <w:tr w:rsidR="0035096C" w:rsidRPr="0035096C" w:rsidTr="006175B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35096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35096C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Раздел «Развитие дифференцированного зрения: перенос наблюдаемого в художественную форму</w:t>
            </w:r>
          </w:p>
          <w:p w:rsidR="0035096C" w:rsidRPr="0035096C" w:rsidRDefault="0035096C" w:rsidP="0035096C">
            <w:pPr>
              <w:spacing w:after="0"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(изобразительное искусство и окружающий мир)»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35096C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17 ч</w:t>
            </w:r>
          </w:p>
        </w:tc>
        <w:tc>
          <w:tcPr>
            <w:tcW w:w="35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Style w:val="a3"/>
                <w:rFonts w:ascii="Times New Roman" w:hAnsi="Times New Roman" w:cs="Times New Roman"/>
                <w:color w:val="0070C0"/>
                <w:sz w:val="24"/>
                <w:szCs w:val="24"/>
                <w:u w:val="none"/>
              </w:rPr>
            </w:pPr>
            <w:hyperlink r:id="rId46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  <w:u w:val="none"/>
                </w:rPr>
                <w:t>https://edsoo.ru/constructor/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7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http://www.fcior.edu.ru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8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viki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rdf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49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nsc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0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nachalka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com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1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festival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.1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september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2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www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uchportal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3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pedsovet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4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nsportal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nachalnaya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shkola</w:t>
              </w:r>
              <w:proofErr w:type="spellEnd"/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5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infourok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nachalnye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-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klassy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html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?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subcat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=12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6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videouroki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net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7" w:history="1"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http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://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uchit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rastu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.</w:t>
              </w:r>
              <w:proofErr w:type="spellStart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ru</w:t>
              </w:r>
              <w:proofErr w:type="spellEnd"/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</w:rPr>
                <w:t>/</w:t>
              </w:r>
              <w:r w:rsidR="0035096C" w:rsidRPr="0035096C">
                <w:rPr>
                  <w:rStyle w:val="a3"/>
                  <w:rFonts w:ascii="Times New Roman" w:hAnsi="Times New Roman" w:cs="Times New Roman"/>
                  <w:bCs/>
                  <w:color w:val="0070C0"/>
                  <w:sz w:val="24"/>
                  <w:szCs w:val="24"/>
                  <w:lang w:val="en-US"/>
                </w:rPr>
                <w:t>education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8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https://uchi.ru/main</w:t>
              </w:r>
            </w:hyperlink>
          </w:p>
          <w:p w:rsidR="0035096C" w:rsidRPr="0035096C" w:rsidRDefault="00862688" w:rsidP="003509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hyperlink r:id="rId59" w:history="1">
              <w:r w:rsidR="0035096C" w:rsidRPr="0035096C">
                <w:rPr>
                  <w:rStyle w:val="a3"/>
                  <w:rFonts w:ascii="Times New Roman" w:hAnsi="Times New Roman" w:cs="Times New Roman"/>
                  <w:color w:val="0070C0"/>
                  <w:sz w:val="24"/>
                  <w:szCs w:val="24"/>
                </w:rPr>
                <w:t>https://resh.edu.ru/</w:t>
              </w:r>
            </w:hyperlink>
            <w:r w:rsidR="0035096C" w:rsidRPr="0035096C">
              <w:rPr>
                <w:rFonts w:ascii="Times New Roman" w:hAnsi="Times New Roman" w:cs="Times New Roman"/>
                <w:color w:val="0070C0"/>
                <w:sz w:val="24"/>
                <w:szCs w:val="24"/>
              </w:rPr>
              <w:t xml:space="preserve"> </w:t>
            </w:r>
          </w:p>
          <w:p w:rsidR="0035096C" w:rsidRPr="0035096C" w:rsidRDefault="0035096C" w:rsidP="003509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</w:p>
        </w:tc>
      </w:tr>
      <w:tr w:rsidR="0035096C" w:rsidRPr="0035096C" w:rsidTr="006175B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5096C" w:rsidRPr="0035096C" w:rsidRDefault="0035096C" w:rsidP="006D7656">
            <w:pPr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фантазии и воображения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6D7656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b/>
                <w:sz w:val="24"/>
                <w:szCs w:val="24"/>
              </w:rPr>
              <w:t>11 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96C" w:rsidRPr="0035096C" w:rsidTr="006175B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6D7656">
            <w:pPr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Художественно-образное восприятие произведений изобразительного искусства (музейная педагогика)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6D7656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b/>
                <w:sz w:val="24"/>
                <w:szCs w:val="24"/>
              </w:rPr>
              <w:t>6 ч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35096C" w:rsidRPr="0035096C" w:rsidTr="006175BD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6D7656">
            <w:pPr>
              <w:spacing w:line="240" w:lineRule="auto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96C" w:rsidRPr="0035096C" w:rsidRDefault="0035096C" w:rsidP="006D7656">
            <w:pPr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09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 Ч. </w:t>
            </w:r>
          </w:p>
        </w:tc>
        <w:tc>
          <w:tcPr>
            <w:tcW w:w="35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96C" w:rsidRPr="0035096C" w:rsidRDefault="0035096C" w:rsidP="006D765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D7656" w:rsidRDefault="006D7656"/>
    <w:sectPr w:rsidR="006D7656" w:rsidSect="008626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Serif">
    <w:altName w:val="Malgun Gothic Semilight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4E1C"/>
    <w:rsid w:val="00161F3B"/>
    <w:rsid w:val="001A7128"/>
    <w:rsid w:val="0035096C"/>
    <w:rsid w:val="006D7656"/>
    <w:rsid w:val="00796360"/>
    <w:rsid w:val="00862688"/>
    <w:rsid w:val="00974E1C"/>
    <w:rsid w:val="00EF37D7"/>
    <w:rsid w:val="00F14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36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F14127"/>
    <w:rPr>
      <w:color w:val="0563C1" w:themeColor="hyperlink"/>
      <w:u w:val="single"/>
    </w:rPr>
  </w:style>
  <w:style w:type="paragraph" w:styleId="a4">
    <w:name w:val="No Spacing"/>
    <w:uiPriority w:val="1"/>
    <w:qFormat/>
    <w:rsid w:val="00F1412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83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4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6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5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697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2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15356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</w:divsChild>
    </w:div>
    <w:div w:id="15529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8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2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8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4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799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7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65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7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78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42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2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87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7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1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0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0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68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24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1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8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53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43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8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3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37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900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01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2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7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8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99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54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37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59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9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86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2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1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8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0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7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6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9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7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9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13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66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5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468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1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0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73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8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86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2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47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3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25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0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5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1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8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5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5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2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3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9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86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3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3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4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3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72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592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1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9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8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81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434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55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5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0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4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16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1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91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9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52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42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0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0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13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5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16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8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6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34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23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268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9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6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4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0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24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0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84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04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52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35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2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0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19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5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4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8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4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13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21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8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6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2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infourok.ru/nachalnye-klassy.html?subcat=12" TargetMode="External"/><Relationship Id="rId18" Type="http://schemas.openxmlformats.org/officeDocument/2006/relationships/hyperlink" Target="https://edsoo.ru/constructor/" TargetMode="External"/><Relationship Id="rId26" Type="http://schemas.openxmlformats.org/officeDocument/2006/relationships/hyperlink" Target="http://nsportal.ru/nachalnaya-shkola" TargetMode="External"/><Relationship Id="rId39" Type="http://schemas.openxmlformats.org/officeDocument/2006/relationships/hyperlink" Target="http://pedsovet.su/" TargetMode="External"/><Relationship Id="rId21" Type="http://schemas.openxmlformats.org/officeDocument/2006/relationships/hyperlink" Target="http://nsc.1september.ru/" TargetMode="External"/><Relationship Id="rId34" Type="http://schemas.openxmlformats.org/officeDocument/2006/relationships/hyperlink" Target="http://viki.rdf.ru/" TargetMode="External"/><Relationship Id="rId42" Type="http://schemas.openxmlformats.org/officeDocument/2006/relationships/hyperlink" Target="http://videouroki.net/" TargetMode="External"/><Relationship Id="rId47" Type="http://schemas.openxmlformats.org/officeDocument/2006/relationships/hyperlink" Target="http://www.fcior.edu.ru/" TargetMode="External"/><Relationship Id="rId50" Type="http://schemas.openxmlformats.org/officeDocument/2006/relationships/hyperlink" Target="http://www.nachalka.com/" TargetMode="External"/><Relationship Id="rId55" Type="http://schemas.openxmlformats.org/officeDocument/2006/relationships/hyperlink" Target="http://infourok.ru/nachalnye-klassy.html?subcat=12" TargetMode="External"/><Relationship Id="rId7" Type="http://schemas.openxmlformats.org/officeDocument/2006/relationships/hyperlink" Target="http://nsc.1september.ru/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uchi.ru/main" TargetMode="External"/><Relationship Id="rId20" Type="http://schemas.openxmlformats.org/officeDocument/2006/relationships/hyperlink" Target="http://viki.rdf.ru/" TargetMode="External"/><Relationship Id="rId29" Type="http://schemas.openxmlformats.org/officeDocument/2006/relationships/hyperlink" Target="http://uchit.rastu.ru/education/" TargetMode="External"/><Relationship Id="rId41" Type="http://schemas.openxmlformats.org/officeDocument/2006/relationships/hyperlink" Target="http://infourok.ru/nachalnye-klassy.html?subcat=12" TargetMode="External"/><Relationship Id="rId54" Type="http://schemas.openxmlformats.org/officeDocument/2006/relationships/hyperlink" Target="http://nsportal.ru/nachalnaya-shkola" TargetMode="External"/><Relationship Id="rId1" Type="http://schemas.openxmlformats.org/officeDocument/2006/relationships/styles" Target="styles.xml"/><Relationship Id="rId6" Type="http://schemas.openxmlformats.org/officeDocument/2006/relationships/hyperlink" Target="http://viki.rdf.ru/" TargetMode="External"/><Relationship Id="rId11" Type="http://schemas.openxmlformats.org/officeDocument/2006/relationships/hyperlink" Target="http://pedsovet.su/" TargetMode="External"/><Relationship Id="rId24" Type="http://schemas.openxmlformats.org/officeDocument/2006/relationships/hyperlink" Target="http://www.uchportal.ru/" TargetMode="External"/><Relationship Id="rId32" Type="http://schemas.openxmlformats.org/officeDocument/2006/relationships/hyperlink" Target="https://edsoo.ru/constructor/" TargetMode="External"/><Relationship Id="rId37" Type="http://schemas.openxmlformats.org/officeDocument/2006/relationships/hyperlink" Target="http://festival.1september.ru/" TargetMode="External"/><Relationship Id="rId40" Type="http://schemas.openxmlformats.org/officeDocument/2006/relationships/hyperlink" Target="http://nsportal.ru/nachalnaya-shkola" TargetMode="External"/><Relationship Id="rId45" Type="http://schemas.openxmlformats.org/officeDocument/2006/relationships/hyperlink" Target="https://resh.edu.ru/" TargetMode="External"/><Relationship Id="rId53" Type="http://schemas.openxmlformats.org/officeDocument/2006/relationships/hyperlink" Target="http://pedsovet.su/" TargetMode="External"/><Relationship Id="rId58" Type="http://schemas.openxmlformats.org/officeDocument/2006/relationships/hyperlink" Target="https://uchi.ru/main" TargetMode="External"/><Relationship Id="rId5" Type="http://schemas.openxmlformats.org/officeDocument/2006/relationships/hyperlink" Target="http://www.fcior.edu.ru/" TargetMode="External"/><Relationship Id="rId15" Type="http://schemas.openxmlformats.org/officeDocument/2006/relationships/hyperlink" Target="http://uchit.rastu.ru/education/" TargetMode="External"/><Relationship Id="rId23" Type="http://schemas.openxmlformats.org/officeDocument/2006/relationships/hyperlink" Target="http://festival.1september.ru/" TargetMode="External"/><Relationship Id="rId28" Type="http://schemas.openxmlformats.org/officeDocument/2006/relationships/hyperlink" Target="http://videouroki.net/" TargetMode="External"/><Relationship Id="rId36" Type="http://schemas.openxmlformats.org/officeDocument/2006/relationships/hyperlink" Target="http://www.nachalka.com/" TargetMode="External"/><Relationship Id="rId49" Type="http://schemas.openxmlformats.org/officeDocument/2006/relationships/hyperlink" Target="http://nsc.1september.ru/" TargetMode="External"/><Relationship Id="rId57" Type="http://schemas.openxmlformats.org/officeDocument/2006/relationships/hyperlink" Target="http://uchit.rastu.ru/education/" TargetMode="External"/><Relationship Id="rId61" Type="http://schemas.openxmlformats.org/officeDocument/2006/relationships/theme" Target="theme/theme1.xml"/><Relationship Id="rId10" Type="http://schemas.openxmlformats.org/officeDocument/2006/relationships/hyperlink" Target="http://www.uchportal.ru/" TargetMode="External"/><Relationship Id="rId19" Type="http://schemas.openxmlformats.org/officeDocument/2006/relationships/hyperlink" Target="http://www.fcior.edu.ru/" TargetMode="External"/><Relationship Id="rId31" Type="http://schemas.openxmlformats.org/officeDocument/2006/relationships/hyperlink" Target="https://resh.edu.ru/" TargetMode="External"/><Relationship Id="rId44" Type="http://schemas.openxmlformats.org/officeDocument/2006/relationships/hyperlink" Target="https://uchi.ru/main" TargetMode="External"/><Relationship Id="rId52" Type="http://schemas.openxmlformats.org/officeDocument/2006/relationships/hyperlink" Target="http://www.uchportal.ru/" TargetMode="External"/><Relationship Id="rId60" Type="http://schemas.openxmlformats.org/officeDocument/2006/relationships/fontTable" Target="fontTable.xml"/><Relationship Id="rId4" Type="http://schemas.openxmlformats.org/officeDocument/2006/relationships/hyperlink" Target="https://edsoo.ru/constructor/" TargetMode="External"/><Relationship Id="rId9" Type="http://schemas.openxmlformats.org/officeDocument/2006/relationships/hyperlink" Target="http://festival.1september.ru/" TargetMode="External"/><Relationship Id="rId14" Type="http://schemas.openxmlformats.org/officeDocument/2006/relationships/hyperlink" Target="http://videouroki.net/" TargetMode="External"/><Relationship Id="rId22" Type="http://schemas.openxmlformats.org/officeDocument/2006/relationships/hyperlink" Target="http://www.nachalka.com/" TargetMode="External"/><Relationship Id="rId27" Type="http://schemas.openxmlformats.org/officeDocument/2006/relationships/hyperlink" Target="http://infourok.ru/nachalnye-klassy.html?subcat=12" TargetMode="External"/><Relationship Id="rId30" Type="http://schemas.openxmlformats.org/officeDocument/2006/relationships/hyperlink" Target="https://uchi.ru/main" TargetMode="External"/><Relationship Id="rId35" Type="http://schemas.openxmlformats.org/officeDocument/2006/relationships/hyperlink" Target="http://nsc.1september.ru/" TargetMode="External"/><Relationship Id="rId43" Type="http://schemas.openxmlformats.org/officeDocument/2006/relationships/hyperlink" Target="http://uchit.rastu.ru/education/" TargetMode="External"/><Relationship Id="rId48" Type="http://schemas.openxmlformats.org/officeDocument/2006/relationships/hyperlink" Target="http://viki.rdf.ru/" TargetMode="External"/><Relationship Id="rId56" Type="http://schemas.openxmlformats.org/officeDocument/2006/relationships/hyperlink" Target="http://videouroki.net/" TargetMode="External"/><Relationship Id="rId8" Type="http://schemas.openxmlformats.org/officeDocument/2006/relationships/hyperlink" Target="http://www.nachalka.com/" TargetMode="External"/><Relationship Id="rId51" Type="http://schemas.openxmlformats.org/officeDocument/2006/relationships/hyperlink" Target="http://festival.1september.ru/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://nsportal.ru/nachalnaya-shkola" TargetMode="External"/><Relationship Id="rId17" Type="http://schemas.openxmlformats.org/officeDocument/2006/relationships/hyperlink" Target="https://resh.edu.ru/" TargetMode="External"/><Relationship Id="rId25" Type="http://schemas.openxmlformats.org/officeDocument/2006/relationships/hyperlink" Target="http://pedsovet.su/" TargetMode="External"/><Relationship Id="rId33" Type="http://schemas.openxmlformats.org/officeDocument/2006/relationships/hyperlink" Target="http://www.fcior.edu.ru/" TargetMode="External"/><Relationship Id="rId38" Type="http://schemas.openxmlformats.org/officeDocument/2006/relationships/hyperlink" Target="http://www.uchportal.ru/" TargetMode="External"/><Relationship Id="rId46" Type="http://schemas.openxmlformats.org/officeDocument/2006/relationships/hyperlink" Target="https://edsoo.ru/constructor/" TargetMode="External"/><Relationship Id="rId59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14</Pages>
  <Words>6111</Words>
  <Characters>34833</Characters>
  <Application>Microsoft Office Word</Application>
  <DocSecurity>0</DocSecurity>
  <Lines>290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ЗамДиректора</cp:lastModifiedBy>
  <cp:revision>6</cp:revision>
  <dcterms:created xsi:type="dcterms:W3CDTF">2022-06-24T09:36:00Z</dcterms:created>
  <dcterms:modified xsi:type="dcterms:W3CDTF">2022-06-30T06:40:00Z</dcterms:modified>
</cp:coreProperties>
</file>